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4661" w14:textId="70204ED1" w:rsidR="00D359A6" w:rsidRDefault="00D359A6" w:rsidP="002F56DF">
      <w:p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en-GB"/>
        </w:rPr>
      </w:pPr>
      <w:bookmarkStart w:id="0" w:name="_Hlk96936033"/>
      <w:bookmarkEnd w:id="0"/>
      <w:r>
        <w:rPr>
          <w:noProof/>
        </w:rPr>
        <w:drawing>
          <wp:inline distT="0" distB="0" distL="0" distR="0" wp14:anchorId="6E3EF4B1" wp14:editId="5F3C9A8D">
            <wp:extent cx="1838325" cy="572096"/>
            <wp:effectExtent l="0" t="0" r="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44" cy="59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D0E33" w14:textId="7576ACFD" w:rsidR="00EC078E" w:rsidRPr="008A4E75" w:rsidRDefault="002F56DF" w:rsidP="002F56DF">
      <w:p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en-GB"/>
        </w:rPr>
        <w:t>What is Social Prescribing?</w:t>
      </w:r>
    </w:p>
    <w:p w14:paraId="5BCB52AA" w14:textId="77777777" w:rsidR="00D521F5" w:rsidRDefault="00D359A6" w:rsidP="00D521F5">
      <w:p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Social prescribing is a means of enabling GPs and healthcare professionals to refer patients to a </w:t>
      </w:r>
      <w:r w:rsidR="008A4E75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social prescribing 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link worker- to provide them with a face to face conversation during which they can learn about the possibilities and design their own personalised solutions, i.e. ‘co-produce’ their ‘social prescription’-so that people with social, emotional or practical needs are empowered to find solutions which will improve their health and well-being, often using services provided by the voluntary and community sector. It is an innovative and growing movement, with the potential to reduce the financial burden on the healthcare system. </w:t>
      </w:r>
    </w:p>
    <w:p w14:paraId="78D60982" w14:textId="7A8502DA" w:rsidR="00D359A6" w:rsidRPr="008A4E75" w:rsidRDefault="00D359A6" w:rsidP="00D521F5">
      <w:p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Social Prescribing is about supporting the health and wellbeing of people by using community-based activities and supports, such as exercise, art, reading and gardening. There may also be an opportunity to attend self-help sessions such as stress control.</w:t>
      </w:r>
    </w:p>
    <w:p w14:paraId="72572B4E" w14:textId="48592746" w:rsidR="00997757" w:rsidRPr="008A4E75" w:rsidRDefault="00997757" w:rsidP="00D359A6">
      <w:pPr>
        <w:pStyle w:val="ListParagraph"/>
        <w:numPr>
          <w:ilvl w:val="0"/>
          <w:numId w:val="7"/>
        </w:num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A focus on “what matters to the person” rather than “what’s the matter with the person”.</w:t>
      </w:r>
    </w:p>
    <w:p w14:paraId="22F9C1CC" w14:textId="11D3E217" w:rsidR="00997757" w:rsidRPr="008A4E75" w:rsidRDefault="00997757" w:rsidP="00D359A6">
      <w:pPr>
        <w:pStyle w:val="ListParagraph"/>
        <w:numPr>
          <w:ilvl w:val="0"/>
          <w:numId w:val="7"/>
        </w:num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It aims to connect people with sources of support within the local community with a purpose of improving health and wellbeing.</w:t>
      </w:r>
    </w:p>
    <w:p w14:paraId="08954741" w14:textId="35B73D4D" w:rsidR="00997757" w:rsidRPr="008A4E75" w:rsidRDefault="00997757" w:rsidP="00D359A6">
      <w:pPr>
        <w:pStyle w:val="ListParagraph"/>
        <w:numPr>
          <w:ilvl w:val="0"/>
          <w:numId w:val="7"/>
        </w:num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Holistic approach focusing on individual needs and preferences</w:t>
      </w:r>
    </w:p>
    <w:p w14:paraId="7EE463D5" w14:textId="1897A728" w:rsidR="006E0E3E" w:rsidRPr="008A4E75" w:rsidRDefault="006E0E3E" w:rsidP="00D359A6">
      <w:pPr>
        <w:pStyle w:val="ListParagraph"/>
        <w:numPr>
          <w:ilvl w:val="0"/>
          <w:numId w:val="7"/>
        </w:num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Promotes health and wellbeing and reduces health inequalities in a community setting, using non-clinical methods</w:t>
      </w:r>
    </w:p>
    <w:p w14:paraId="30C2F891" w14:textId="0CF47AFB" w:rsidR="006E0E3E" w:rsidRPr="008A4E75" w:rsidRDefault="006E0E3E" w:rsidP="00D359A6">
      <w:pPr>
        <w:pStyle w:val="ListParagraph"/>
        <w:numPr>
          <w:ilvl w:val="0"/>
          <w:numId w:val="7"/>
        </w:num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Addresses barriers to engagement and enables people to play an active part in their health and well-being</w:t>
      </w:r>
    </w:p>
    <w:p w14:paraId="1A1EB3AC" w14:textId="39D7D3EC" w:rsidR="006E0E3E" w:rsidRPr="008A4E75" w:rsidRDefault="006E0E3E" w:rsidP="00D359A6">
      <w:pPr>
        <w:pStyle w:val="ListParagraph"/>
        <w:numPr>
          <w:ilvl w:val="0"/>
          <w:numId w:val="7"/>
        </w:num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Utilises and builds on the local community assets in developing and delivering the service or activity</w:t>
      </w:r>
    </w:p>
    <w:p w14:paraId="6E1517F0" w14:textId="77777777" w:rsidR="00D359A6" w:rsidRPr="008A4E75" w:rsidRDefault="006E0E3E" w:rsidP="002F56DF">
      <w:pPr>
        <w:pStyle w:val="ListParagraph"/>
        <w:numPr>
          <w:ilvl w:val="0"/>
          <w:numId w:val="7"/>
        </w:num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Aims to increase people’s control over their health and lives.</w:t>
      </w:r>
    </w:p>
    <w:p w14:paraId="603EF2A1" w14:textId="621141E2" w:rsidR="002F56DF" w:rsidRPr="00D521F5" w:rsidRDefault="002F56DF" w:rsidP="00D521F5">
      <w:pPr>
        <w:spacing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en-GB"/>
        </w:rPr>
        <w:t xml:space="preserve">Who is it for? </w:t>
      </w:r>
      <w:r w:rsidRPr="008F013F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The programme is </w:t>
      </w:r>
      <w:r w:rsidR="00471D96" w:rsidRPr="008F013F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for </w:t>
      </w:r>
      <w:r w:rsidR="00F75A8E" w:rsidRPr="008F013F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anyone over the age of 18 </w:t>
      </w:r>
      <w:r w:rsidR="008F013F" w:rsidRPr="008F013F"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>living in Clonmel who may need additional support to mind</w:t>
      </w:r>
      <w:r w:rsidR="008F013F"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 xml:space="preserve"> their </w:t>
      </w:r>
      <w:r w:rsidR="008F013F" w:rsidRPr="008F013F"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>health and wellbeing</w:t>
      </w:r>
      <w:r w:rsidR="008F013F"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 xml:space="preserve">. </w:t>
      </w:r>
      <w:r w:rsidR="008F013F" w:rsidRPr="008F013F"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>This pro</w:t>
      </w:r>
      <w:r w:rsidR="008F013F"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>gramme</w:t>
      </w:r>
      <w:r w:rsidR="008F013F" w:rsidRPr="008F013F"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 xml:space="preserve"> is mainly beneficial to people who may feel lonely, socially isolated, anxious, depressed or in need of different kinds of social supports</w:t>
      </w:r>
      <w:r w:rsidR="00D521F5"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 xml:space="preserve"> or for people with chronic health conditions</w:t>
      </w:r>
      <w:r w:rsidR="008F013F" w:rsidRPr="008F013F">
        <w:rPr>
          <w:rFonts w:ascii="Times New Roman" w:hAnsi="Times New Roman" w:cs="Times New Roman"/>
          <w:color w:val="383A3A"/>
          <w:sz w:val="24"/>
          <w:szCs w:val="24"/>
          <w:shd w:val="clear" w:color="auto" w:fill="FFFFFF"/>
        </w:rPr>
        <w:t>.</w:t>
      </w:r>
    </w:p>
    <w:p w14:paraId="476E872F" w14:textId="77777777" w:rsidR="008A4E75" w:rsidRPr="008A4E75" w:rsidRDefault="008A4E75" w:rsidP="00F75A8E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</w:p>
    <w:p w14:paraId="2A97C9D0" w14:textId="545D697A" w:rsidR="002F56DF" w:rsidRPr="008A4E75" w:rsidRDefault="002F56DF" w:rsidP="00D359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en-GB"/>
        </w:rPr>
        <w:t>How it Works?</w:t>
      </w:r>
    </w:p>
    <w:p w14:paraId="1C260A8E" w14:textId="7F32154A" w:rsidR="002F56DF" w:rsidRPr="008A4E75" w:rsidRDefault="00F75A8E" w:rsidP="002F56DF">
      <w:pPr>
        <w:numPr>
          <w:ilvl w:val="0"/>
          <w:numId w:val="3"/>
        </w:numPr>
        <w:spacing w:after="0" w:line="240" w:lineRule="auto"/>
        <w:ind w:left="1245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A </w:t>
      </w:r>
      <w:r w:rsidR="002F56DF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GP or 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any </w:t>
      </w:r>
      <w:r w:rsidR="002F56DF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other 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H</w:t>
      </w:r>
      <w:r w:rsidR="002F56DF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ealth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care P</w:t>
      </w:r>
      <w:r w:rsidR="002F56DF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rofessional 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can</w:t>
      </w:r>
      <w:r w:rsidR="002F56DF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 refer 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a patient/client</w:t>
      </w:r>
      <w:r w:rsidR="002F56DF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 to the Social Prescribing </w:t>
      </w:r>
      <w:r w:rsidR="00471D96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link worker</w:t>
      </w:r>
      <w:r w:rsidR="002F56DF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 or 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self-</w:t>
      </w:r>
      <w:r w:rsidR="002F56DF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refer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rals are also encouraged.</w:t>
      </w:r>
      <w:r w:rsidR="002F56DF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 </w:t>
      </w:r>
    </w:p>
    <w:p w14:paraId="7A6FA2D4" w14:textId="658D9BFF" w:rsidR="002F56DF" w:rsidRPr="008A4E75" w:rsidRDefault="002F56DF" w:rsidP="002F56DF">
      <w:pPr>
        <w:numPr>
          <w:ilvl w:val="0"/>
          <w:numId w:val="3"/>
        </w:numPr>
        <w:spacing w:after="0" w:line="240" w:lineRule="auto"/>
        <w:ind w:left="1245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The </w:t>
      </w:r>
      <w:r w:rsidR="00F75A8E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Social Prescriber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 will meet yo</w:t>
      </w:r>
      <w:r w:rsidR="00F75A8E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ur patient/client to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 discuss </w:t>
      </w:r>
      <w:r w:rsidR="00F75A8E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their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 needs and the various Social Prescribing options available</w:t>
      </w:r>
      <w:r w:rsidR="00F75A8E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 in the area.</w:t>
      </w:r>
    </w:p>
    <w:p w14:paraId="5D2EFB4A" w14:textId="39A105E0" w:rsidR="008A4E75" w:rsidRPr="00C07970" w:rsidRDefault="002F56DF" w:rsidP="00C07970">
      <w:pPr>
        <w:numPr>
          <w:ilvl w:val="0"/>
          <w:numId w:val="3"/>
        </w:numPr>
        <w:spacing w:after="0" w:line="240" w:lineRule="auto"/>
        <w:ind w:left="1245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</w:pP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The </w:t>
      </w:r>
      <w:r w:rsidR="00F75A8E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Social Prescriber</w:t>
      </w:r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 will </w:t>
      </w:r>
      <w:proofErr w:type="gramStart"/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make contact with</w:t>
      </w:r>
      <w:proofErr w:type="gramEnd"/>
      <w:r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 </w:t>
      </w:r>
      <w:r w:rsidR="00F75A8E" w:rsidRPr="008A4E75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the patient/client for a period </w:t>
      </w:r>
      <w:r w:rsidR="00C07970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 xml:space="preserve">of </w:t>
      </w:r>
      <w:r w:rsidR="00F75A8E" w:rsidRPr="00C07970">
        <w:rPr>
          <w:rFonts w:ascii="Times New Roman" w:eastAsia="Times New Roman" w:hAnsi="Times New Roman" w:cs="Times New Roman"/>
          <w:color w:val="383838"/>
          <w:sz w:val="24"/>
          <w:szCs w:val="24"/>
          <w:lang w:eastAsia="en-GB"/>
        </w:rPr>
        <w:t>8 sessions.</w:t>
      </w:r>
    </w:p>
    <w:p w14:paraId="47E678D9" w14:textId="29408C2B" w:rsidR="0057353D" w:rsidRPr="00D521F5" w:rsidRDefault="00D521F5" w:rsidP="00D521F5">
      <w:pPr>
        <w:spacing w:after="0" w:line="240" w:lineRule="auto"/>
        <w:jc w:val="center"/>
        <w:textAlignment w:val="baseline"/>
        <w:rPr>
          <w:b/>
          <w:bCs/>
        </w:rPr>
      </w:pPr>
      <w:r w:rsidRPr="00D521F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en-GB"/>
        </w:rPr>
        <w:t xml:space="preserve">If you would like further information about social </w:t>
      </w:r>
      <w:proofErr w:type="gramStart"/>
      <w:r w:rsidRPr="00D521F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en-GB"/>
        </w:rPr>
        <w:t>prescribing</w:t>
      </w:r>
      <w:proofErr w:type="gramEnd"/>
      <w:r w:rsidRPr="00D521F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en-GB"/>
        </w:rPr>
        <w:t xml:space="preserve"> please contact Mary Anne the social prescribing link worker for Clonmel at </w:t>
      </w:r>
      <w:r w:rsidRPr="00D52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en-GB"/>
        </w:rPr>
        <w:t xml:space="preserve">085 2711689 </w:t>
      </w:r>
      <w:r w:rsidRPr="00D521F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en-GB"/>
        </w:rPr>
        <w:t xml:space="preserve">or email </w:t>
      </w:r>
      <w:r w:rsidRPr="00D521F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en-GB"/>
        </w:rPr>
        <w:t>maryannesp@clonmelcrc.ie</w:t>
      </w:r>
    </w:p>
    <w:sectPr w:rsidR="0057353D" w:rsidRPr="00D521F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3BA3" w14:textId="77777777" w:rsidR="00FE7237" w:rsidRDefault="00FE7237" w:rsidP="006D403D">
      <w:pPr>
        <w:spacing w:after="0" w:line="240" w:lineRule="auto"/>
      </w:pPr>
      <w:r>
        <w:separator/>
      </w:r>
    </w:p>
  </w:endnote>
  <w:endnote w:type="continuationSeparator" w:id="0">
    <w:p w14:paraId="50031769" w14:textId="77777777" w:rsidR="00FE7237" w:rsidRDefault="00FE7237" w:rsidP="006D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FE55" w14:textId="6247BC36" w:rsidR="006D403D" w:rsidRDefault="006D403D">
    <w:pPr>
      <w:pStyle w:val="Footer"/>
    </w:pPr>
    <w:r>
      <w:rPr>
        <w:noProof/>
      </w:rPr>
      <w:drawing>
        <wp:inline distT="0" distB="0" distL="0" distR="0" wp14:anchorId="750C3B95" wp14:editId="7156A668">
          <wp:extent cx="2712119" cy="439933"/>
          <wp:effectExtent l="0" t="0" r="0" b="0"/>
          <wp:docPr id="8" name="Picture 8" descr="A picture containing bubbl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ubble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944" cy="44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9F15" w14:textId="77777777" w:rsidR="00FE7237" w:rsidRDefault="00FE7237" w:rsidP="006D403D">
      <w:pPr>
        <w:spacing w:after="0" w:line="240" w:lineRule="auto"/>
      </w:pPr>
      <w:r>
        <w:separator/>
      </w:r>
    </w:p>
  </w:footnote>
  <w:footnote w:type="continuationSeparator" w:id="0">
    <w:p w14:paraId="06E29845" w14:textId="77777777" w:rsidR="00FE7237" w:rsidRDefault="00FE7237" w:rsidP="006D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001B" w14:textId="2FDA8F3B" w:rsidR="006D403D" w:rsidRDefault="006D403D">
    <w:pPr>
      <w:pStyle w:val="Header"/>
    </w:pPr>
    <w:r>
      <w:rPr>
        <w:noProof/>
      </w:rPr>
      <w:drawing>
        <wp:inline distT="0" distB="0" distL="0" distR="0" wp14:anchorId="33DC519A" wp14:editId="35AB8B5A">
          <wp:extent cx="698500" cy="698500"/>
          <wp:effectExtent l="0" t="0" r="6350" b="6350"/>
          <wp:docPr id="2" name="Picture 2" descr="Chart, bubbl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hart, bubble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EB59AE7" wp14:editId="517DEF28">
          <wp:extent cx="610136" cy="387131"/>
          <wp:effectExtent l="0" t="0" r="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46" cy="41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0C7"/>
    <w:multiLevelType w:val="hybridMultilevel"/>
    <w:tmpl w:val="AF24A8A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B1C42"/>
    <w:multiLevelType w:val="hybridMultilevel"/>
    <w:tmpl w:val="6AB28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2D3A"/>
    <w:multiLevelType w:val="hybridMultilevel"/>
    <w:tmpl w:val="A22C1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F1B7A"/>
    <w:multiLevelType w:val="hybridMultilevel"/>
    <w:tmpl w:val="BBF8AF9C"/>
    <w:lvl w:ilvl="0" w:tplc="08090009">
      <w:start w:val="1"/>
      <w:numFmt w:val="bullet"/>
      <w:lvlText w:val=""/>
      <w:lvlJc w:val="left"/>
      <w:pPr>
        <w:ind w:left="19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 w15:restartNumberingAfterBreak="0">
    <w:nsid w:val="172B7CB8"/>
    <w:multiLevelType w:val="hybridMultilevel"/>
    <w:tmpl w:val="C6728398"/>
    <w:lvl w:ilvl="0" w:tplc="08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 w15:restartNumberingAfterBreak="0">
    <w:nsid w:val="28601AC8"/>
    <w:multiLevelType w:val="hybridMultilevel"/>
    <w:tmpl w:val="49B07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F6DDC"/>
    <w:multiLevelType w:val="multilevel"/>
    <w:tmpl w:val="E4E2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A318DF"/>
    <w:multiLevelType w:val="hybridMultilevel"/>
    <w:tmpl w:val="A97EB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C3938"/>
    <w:multiLevelType w:val="hybridMultilevel"/>
    <w:tmpl w:val="C7F0C4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741F"/>
    <w:multiLevelType w:val="multilevel"/>
    <w:tmpl w:val="4460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DF55A5"/>
    <w:multiLevelType w:val="multilevel"/>
    <w:tmpl w:val="A9F0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EE"/>
    <w:rsid w:val="00031E3C"/>
    <w:rsid w:val="000B3E59"/>
    <w:rsid w:val="000C07AC"/>
    <w:rsid w:val="001267EE"/>
    <w:rsid w:val="00152AE2"/>
    <w:rsid w:val="001D2DBE"/>
    <w:rsid w:val="00205B6E"/>
    <w:rsid w:val="002366F9"/>
    <w:rsid w:val="002B48FC"/>
    <w:rsid w:val="002E7E68"/>
    <w:rsid w:val="002F56DF"/>
    <w:rsid w:val="004256F4"/>
    <w:rsid w:val="00433F33"/>
    <w:rsid w:val="00471D96"/>
    <w:rsid w:val="004B5166"/>
    <w:rsid w:val="005316A9"/>
    <w:rsid w:val="0057353D"/>
    <w:rsid w:val="005B359C"/>
    <w:rsid w:val="005E4A7E"/>
    <w:rsid w:val="0065335A"/>
    <w:rsid w:val="0066499D"/>
    <w:rsid w:val="00670135"/>
    <w:rsid w:val="006D403D"/>
    <w:rsid w:val="006E0E3E"/>
    <w:rsid w:val="007F6E32"/>
    <w:rsid w:val="008839AA"/>
    <w:rsid w:val="008A4E75"/>
    <w:rsid w:val="008B257E"/>
    <w:rsid w:val="008F013F"/>
    <w:rsid w:val="008F1C95"/>
    <w:rsid w:val="008F2B83"/>
    <w:rsid w:val="00997757"/>
    <w:rsid w:val="00B34013"/>
    <w:rsid w:val="00B410FA"/>
    <w:rsid w:val="00BA76BB"/>
    <w:rsid w:val="00C07970"/>
    <w:rsid w:val="00C15B26"/>
    <w:rsid w:val="00C220A5"/>
    <w:rsid w:val="00C3200C"/>
    <w:rsid w:val="00D359A6"/>
    <w:rsid w:val="00D521F5"/>
    <w:rsid w:val="00E3390E"/>
    <w:rsid w:val="00E6774A"/>
    <w:rsid w:val="00E87379"/>
    <w:rsid w:val="00EC078E"/>
    <w:rsid w:val="00F703A2"/>
    <w:rsid w:val="00F75A8E"/>
    <w:rsid w:val="00FA328A"/>
    <w:rsid w:val="00FC0F33"/>
    <w:rsid w:val="00FC50C9"/>
    <w:rsid w:val="00F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32CF"/>
  <w15:chartTrackingRefBased/>
  <w15:docId w15:val="{CEA4E4A3-436C-4A95-AC4C-B721602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6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5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E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E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3D"/>
  </w:style>
  <w:style w:type="paragraph" w:styleId="Footer">
    <w:name w:val="footer"/>
    <w:basedOn w:val="Normal"/>
    <w:link w:val="FooterChar"/>
    <w:uiPriority w:val="99"/>
    <w:unhideWhenUsed/>
    <w:rsid w:val="006D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1253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E2E2E2"/>
                    <w:left w:val="single" w:sz="12" w:space="12" w:color="E2E2E2"/>
                    <w:bottom w:val="none" w:sz="0" w:space="0" w:color="E2E2E2"/>
                    <w:right w:val="none" w:sz="0" w:space="12" w:color="E2E2E2"/>
                  </w:divBdr>
                </w:div>
                <w:div w:id="1280180576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E2E2E2"/>
                    <w:left w:val="single" w:sz="12" w:space="12" w:color="E2E2E2"/>
                    <w:bottom w:val="none" w:sz="0" w:space="0" w:color="E2E2E2"/>
                    <w:right w:val="none" w:sz="0" w:space="12" w:color="E2E2E2"/>
                  </w:divBdr>
                </w:div>
                <w:div w:id="564989871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E2E2E2"/>
                    <w:left w:val="single" w:sz="12" w:space="12" w:color="E2E2E2"/>
                    <w:bottom w:val="none" w:sz="0" w:space="0" w:color="E2E2E2"/>
                    <w:right w:val="none" w:sz="0" w:space="12" w:color="E2E2E2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Moran</dc:creator>
  <cp:keywords/>
  <dc:description/>
  <cp:lastModifiedBy>Mary Anne Hayes</cp:lastModifiedBy>
  <cp:revision>5</cp:revision>
  <cp:lastPrinted>2022-02-21T14:38:00Z</cp:lastPrinted>
  <dcterms:created xsi:type="dcterms:W3CDTF">2022-03-09T12:04:00Z</dcterms:created>
  <dcterms:modified xsi:type="dcterms:W3CDTF">2022-03-21T10:35:00Z</dcterms:modified>
</cp:coreProperties>
</file>